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bookmarkStart w:id="0" w:name="_GoBack"/>
      <w:bookmarkEnd w:id="0"/>
      <w:r w:rsidRPr="00DA4E24">
        <w:rPr>
          <w:b/>
          <w:bCs/>
          <w:color w:val="000000" w:themeColor="text1"/>
          <w:sz w:val="28"/>
          <w:szCs w:val="28"/>
        </w:rPr>
        <w:t xml:space="preserve">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82484E">
        <w:rPr>
          <w:b/>
          <w:bCs/>
          <w:color w:val="0070C0"/>
          <w:spacing w:val="20"/>
          <w:sz w:val="36"/>
          <w:szCs w:val="28"/>
        </w:rPr>
        <w:t>МИР ЧЕЛОВЕКА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82484E">
        <w:rPr>
          <w:b/>
          <w:bCs/>
          <w:color w:val="FF3300"/>
          <w:spacing w:val="20"/>
          <w:sz w:val="36"/>
          <w:szCs w:val="28"/>
        </w:rPr>
        <w:t>АКАДЕМИЯ ЭТИКЕТА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Растает даже ледяная глыба от слова доброго…</w:t>
            </w:r>
          </w:p>
          <w:p w:rsidR="00C23B17" w:rsidRPr="00C23B17" w:rsidRDefault="00C23B17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Можно ли входить в магазин с домашним животным?</w:t>
            </w:r>
            <w:r w:rsidRPr="00C23B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За сколько минут до начала праздника необходимо прийти в гости?</w:t>
            </w:r>
          </w:p>
          <w:p w:rsidR="00C23B17" w:rsidRPr="00C23B17" w:rsidRDefault="00C23B17" w:rsidP="00554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Если Вы опоздали, следует ли объяснять причину опоздания?</w:t>
            </w:r>
            <w:r w:rsidRPr="00C23B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105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Какие продукты нельзя брать руками?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хлеб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;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пирожки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;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пельмени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C23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5F5F5"/>
              </w:rPr>
              <w:t>Если вы хотите попробовать кушанье, которое стоит далеко от вас, то вы:</w:t>
            </w:r>
            <w:r w:rsidR="00C23B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5F5F5"/>
              </w:rPr>
              <w:t xml:space="preserve">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попросите передать его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;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встанете и возьмете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2484E" w:rsidRPr="00C23B17" w:rsidRDefault="0082484E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Чем нужно вытирать рот </w:t>
            </w:r>
            <w:proofErr w:type="gramStart"/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во</w:t>
            </w:r>
            <w:r w:rsidR="001050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время</w:t>
            </w:r>
            <w:proofErr w:type="gramEnd"/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 и после еды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: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рукавом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,</w:t>
            </w:r>
          </w:p>
          <w:p w:rsidR="00921344" w:rsidRPr="00C23B17" w:rsidRDefault="0082484E" w:rsidP="00C23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салфеткой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 xml:space="preserve">, </w:t>
            </w: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  скатертью</w:t>
            </w:r>
            <w:r w:rsid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2484E" w:rsidRPr="00C23B17" w:rsidRDefault="0082484E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Девочка встретила учительницу и поздоровалась:</w:t>
            </w:r>
          </w:p>
          <w:p w:rsidR="0082484E" w:rsidRPr="00C23B17" w:rsidRDefault="0082484E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«Привет!»</w:t>
            </w:r>
          </w:p>
          <w:p w:rsidR="0082484E" w:rsidRPr="00C23B17" w:rsidRDefault="0082484E" w:rsidP="008248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</w:pPr>
            <w:r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- «Здравствуйте!»</w:t>
            </w:r>
          </w:p>
          <w:p w:rsidR="00921344" w:rsidRPr="00C23B17" w:rsidRDefault="0082484E" w:rsidP="00C23B1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B17">
              <w:rPr>
                <w:color w:val="000000" w:themeColor="text1"/>
                <w:sz w:val="28"/>
                <w:szCs w:val="28"/>
                <w:shd w:val="clear" w:color="auto" w:fill="F5F9FA"/>
              </w:rPr>
              <w:t>- «Пока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Какой стороны надо держаться, когда идёшь по улице: правой или левой?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Если еда прервана, как кладут приборы?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Если еда закончена, как кладут приборы?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921344" w:rsidRPr="00C23B17" w:rsidRDefault="0082484E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В какое время можно позвонить кому-либо по телефону?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C23B17" w:rsidRDefault="0082484E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Можно ли есть в фойе или зрительном зале театра?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Кто должен здороваться первым: старший по возрасту или младший?</w:t>
            </w:r>
          </w:p>
          <w:p w:rsidR="00C23B17" w:rsidRPr="00C23B17" w:rsidRDefault="00C23B17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Default="0082484E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C23B17">
              <w:rPr>
                <w:sz w:val="28"/>
                <w:szCs w:val="28"/>
              </w:rPr>
              <w:t>Почему нельзя надевать не</w:t>
            </w:r>
            <w:r w:rsidR="00105065">
              <w:rPr>
                <w:sz w:val="28"/>
                <w:szCs w:val="28"/>
              </w:rPr>
              <w:t xml:space="preserve"> </w:t>
            </w:r>
            <w:r w:rsidRPr="00C23B17">
              <w:rPr>
                <w:sz w:val="28"/>
                <w:szCs w:val="28"/>
              </w:rPr>
              <w:t>начищенные ботинки? </w:t>
            </w:r>
          </w:p>
          <w:p w:rsidR="00C23B17" w:rsidRPr="00C23B17" w:rsidRDefault="00C23B17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525"/>
      </w:tblGrid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пасибо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="0082484E" w:rsidRPr="00C23B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ет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З</w:t>
            </w:r>
            <w:r w:rsidR="0082484E" w:rsidRPr="00C23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 5 - 10 минут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Д</w:t>
            </w:r>
            <w:r w:rsidR="0082484E" w:rsidRPr="00C23B1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5F9FA"/>
              </w:rPr>
              <w:t>а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484E" w:rsidRPr="00C23B17">
              <w:rPr>
                <w:rFonts w:ascii="Times New Roman" w:hAnsi="Times New Roman" w:cs="Times New Roman"/>
                <w:sz w:val="28"/>
                <w:szCs w:val="28"/>
              </w:rPr>
              <w:t>ельмени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3B17">
              <w:rPr>
                <w:rFonts w:ascii="Times New Roman" w:hAnsi="Times New Roman" w:cs="Times New Roman"/>
                <w:sz w:val="28"/>
                <w:szCs w:val="28"/>
              </w:rPr>
              <w:t>опросите передать его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3B17">
              <w:rPr>
                <w:rFonts w:ascii="Times New Roman" w:hAnsi="Times New Roman" w:cs="Times New Roman"/>
                <w:sz w:val="28"/>
                <w:szCs w:val="28"/>
              </w:rPr>
              <w:t>алфеткой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C23B17" w:rsidP="00C23B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</w:rPr>
              <w:t>«Здравствуйте!»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82484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</w:rPr>
              <w:t>Правой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82484E" w:rsidP="00921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</w:rPr>
              <w:t>На край тарелки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82484E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sz w:val="28"/>
                <w:szCs w:val="28"/>
              </w:rPr>
              <w:t>Приборы кладут в тарелку параллельно друг другу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82484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iCs/>
                <w:sz w:val="28"/>
                <w:szCs w:val="28"/>
              </w:rPr>
              <w:t>С 9 до 22 часов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  <w:shd w:val="clear" w:color="auto" w:fill="auto"/>
          </w:tcPr>
          <w:p w:rsidR="00973FF1" w:rsidRPr="00C23B17" w:rsidRDefault="0082484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Нет. Для этого существует буфет.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  <w:shd w:val="clear" w:color="auto" w:fill="auto"/>
          </w:tcPr>
          <w:p w:rsidR="002C22C1" w:rsidRPr="00C23B17" w:rsidRDefault="0082484E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Младший.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5" w:type="dxa"/>
            <w:shd w:val="clear" w:color="auto" w:fill="auto"/>
          </w:tcPr>
          <w:p w:rsidR="002C22C1" w:rsidRPr="00C23B17" w:rsidRDefault="0082484E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3B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Это придаёт их владельцу неряшливый вид.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2015-11-28T12:50:00Z</dcterms:created>
  <dcterms:modified xsi:type="dcterms:W3CDTF">2015-11-28T18:01:00Z</dcterms:modified>
</cp:coreProperties>
</file>