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421B9D">
        <w:rPr>
          <w:b/>
          <w:bCs/>
          <w:color w:val="FF3300"/>
          <w:spacing w:val="20"/>
          <w:sz w:val="36"/>
          <w:szCs w:val="28"/>
        </w:rPr>
        <w:t>ЧЕЛОВЕК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На земле он всех умней, потому и всех сильней.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Что на свете дороже всего?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Тебе дано, а люди пользуются.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1B9D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День и ночь стучит оно, словно бы заведено.</w:t>
            </w:r>
          </w:p>
          <w:p w:rsidR="00633E48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Будет плохо, если вдруг прекратится этот стук.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Ни на меру, ни на вес, но у всех людей он есть.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Белые силачи рубят калачи, а красный говорун подкладывает.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421B9D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На ночь два оконца сами закрываются,</w:t>
            </w:r>
          </w:p>
          <w:p w:rsidR="00633E48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А с восходом солнца сами открываются.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 xml:space="preserve">Всю жизнь ходят в </w:t>
            </w:r>
            <w:proofErr w:type="spellStart"/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обгонку</w:t>
            </w:r>
            <w:proofErr w:type="spellEnd"/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, а обогнать друг друга не могут.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421B9D" w:rsidRDefault="00421B9D" w:rsidP="00421B9D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Идут четыре брата навстречу старшему. «Здравствуй, большак! - говорят. - Здорово, Васька – указка, Мишка – середка, Гришка – сиротка да крошка Тимошка».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DF0896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D">
              <w:rPr>
                <w:rFonts w:ascii="Times New Roman" w:hAnsi="Times New Roman" w:cs="Times New Roman"/>
                <w:sz w:val="28"/>
                <w:szCs w:val="28"/>
              </w:rPr>
              <w:t>Не сеют, не сажают, сами вырастают.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DF0896" w:rsidRPr="00421B9D" w:rsidRDefault="00421B9D" w:rsidP="00421B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Горшочек умён, семь дырочек в нём.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CD477E" w:rsidRDefault="00421B9D" w:rsidP="00CD47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во рту, а не проглотишь.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1411B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bookmarkStart w:id="0" w:name="_GoBack"/>
            <w:bookmarkEnd w:id="0"/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11411B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Зубы, язык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421B9D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421B9D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421B9D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421B9D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9D41-C928-4996-B174-E970DCB2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2015-11-28T22:14:00Z</dcterms:created>
  <dcterms:modified xsi:type="dcterms:W3CDTF">2015-11-28T22:14:00Z</dcterms:modified>
</cp:coreProperties>
</file>