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B95763">
        <w:rPr>
          <w:b/>
          <w:bCs/>
          <w:color w:val="0070C0"/>
          <w:spacing w:val="20"/>
          <w:sz w:val="36"/>
          <w:szCs w:val="28"/>
        </w:rPr>
        <w:t>МИР РАСТЕНИЙ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4121E5">
        <w:rPr>
          <w:b/>
          <w:bCs/>
          <w:color w:val="FF3300"/>
          <w:spacing w:val="20"/>
          <w:sz w:val="36"/>
          <w:szCs w:val="28"/>
        </w:rPr>
        <w:t>ЭТИ УДИВИТЕЛЬНЫЕ РАСТЕНИЯ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4121E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Тина на дне пруда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45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Растение, отпугивающее запахом моль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45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какой стране был окультурен лен?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Египет; - Россия; - Аргентина.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984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флаге какого острова изображены пальмовые ветви?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Кипр; - Канада; - Россия.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45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каком растении сидит орел на гербе Мексики?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B95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Друиды считали, что это дерево, если его часто обнимать, позволит человеку полюбить себя так, что его полюбит судьба. Что это за дерево?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сосна; - ель; - береза.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B95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Какое дерево во Франции называют «деревом мудрости» и в лекарственных целях используют его листья, сок, почки и корень?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липа; - береза; - сосна.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0E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средние века это растение неоднократно спасало многие народы Европы от голода. Французы называли его «прекрасной девой», а англичане — «добрым Генрихом». Его русское название происходит от царевны Лебедь. Назовите это растение. В средние века это растение неоднократно спасало многие народы Европы от голода. Французы называли его «прекрасной девой», а англичане — «добрым Генрихом». Его русское название происходит от царевны Лебедь. Назовите это растение.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0E3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Название этого красивого крупного цветка переводится с латинского как "меч". По легенде, он вырос на месте гибели двух друзей-гладиаторов.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984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Лиственное дерево с белым стволом, поставщик целебного сока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121E5" w:rsidRDefault="004121E5" w:rsidP="00984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Лекарственное растение, входящее в состав почти всех жевательных резинок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633E48" w:rsidRPr="004121E5" w:rsidRDefault="004121E5" w:rsidP="0098492C">
            <w:pPr>
              <w:pStyle w:val="a3"/>
              <w:shd w:val="clear" w:color="auto" w:fill="FFFFFF"/>
              <w:tabs>
                <w:tab w:val="left" w:pos="4850"/>
              </w:tabs>
              <w:jc w:val="both"/>
            </w:pPr>
            <w:r w:rsidRPr="004121E5">
              <w:rPr>
                <w:color w:val="000000" w:themeColor="text1"/>
                <w:shd w:val="clear" w:color="auto" w:fill="FFFFFF"/>
              </w:rPr>
              <w:t>Самый вкусный мед пчелы собирают с цветов этого дерева</w:t>
            </w:r>
            <w:r w:rsidRPr="004121E5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Pr="004121E5" w:rsidRDefault="004121E5" w:rsidP="00412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Крапива - это настоящая загадка! А в чём её огромная полезность?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мочегонное средство; - хорошо останавливает кровь; - для лечения сердечно – сосудистой системы.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Pr="004121E5" w:rsidRDefault="004121E5" w:rsidP="00412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растение называют «зелёным бинтом»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Pr="004121E5" w:rsidRDefault="004121E5" w:rsidP="00412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из этих растений — рекордсмен по скорости роста?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хвощ; - бамбук; - камыш.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bookmarkEnd w:id="0"/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ерань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гипет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B95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Кипр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кактусе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ереза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ебеда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ладиолус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ереза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ята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ипа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орошо останавливает кровь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4121E5" w:rsidRDefault="004121E5" w:rsidP="00412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41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одорожник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4121E5" w:rsidRDefault="004121E5" w:rsidP="004121E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Б</w:t>
            </w:r>
            <w:r w:rsidRPr="004121E5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амбук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24FC2"/>
    <w:rsid w:val="00A376BC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5856-0C89-4B0C-8908-0176BF91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2015-11-28T19:57:00Z</dcterms:created>
  <dcterms:modified xsi:type="dcterms:W3CDTF">2015-11-28T19:57:00Z</dcterms:modified>
</cp:coreProperties>
</file>